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人力资源社会保障部办公厅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关于对国家基本医疗保险、工伤保险和生育保险药品目录中部分药品进行调整规范的通知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2015年3月27日，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人社厅函〔2015〕92号）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各省、自治区、直辖市及新疆生产建设兵团人力资源社会保障厅（局）：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sz w:val="32"/>
          <w:szCs w:val="32"/>
        </w:rPr>
        <w:t>近期，国家食品药品监督管理总局对部分药品品种和名称进行了变更。据此，对我部印发的《国家基本医疗保险、工伤保险和生育保险药品目录（2009年版）》（简称医保目录）进行调整和规范，请遵照执行。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一、关于西药通用名后使用罗马数字区分的认定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2009年医保目录印发时已收载的西药品种，后经国家食品药品监管部门批准，在通用名后使用罗马数字Ⅰ、Ⅱ、Ⅲ、Ⅳ等进行区分的，更名后的药品属于医保目录范围。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二、关于部分缓解感冒症状的复方OTC制剂的更名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医保目录西药部分第198号“缓解感冒症状的复方OTC制剂”包括的品种中增加：“氨麻美敏片、氨麻美敏片（Ⅱ）、氨麻美敏片（Ⅲ），氨麻美敏口服溶液，氨麻苯美片，氨酚伪麻美芬胶囊，氨酚伪麻美芬片、氨酚伪麻美芬片（Ⅱ）、氨酚伪麻美芬片（Ⅲ），氨咖黄敏口服溶液，洛芬葡锌那敏片”，删除：“美扑伪麻片、氨酚伪麻美那敏片、美扑伪麻口服液、氨酚美伪麻片、美息伪麻片、双分伪麻片、双扑口服液、锌布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三、关于部分药品通用名称变更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西药第249号“顺苯磺阿曲库铵”中文名称变更为“苯磺顺阿曲库铵”。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西药第449号“拓扑替康”中文名称变更为“托泊替康”。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西药第710号“溴米因”中文名称变更为“溴米那普鲁卡因”。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西药第928号“重组人粒细胞集落刺激因子”中文名称变更为“重组人粒细胞刺激因子”。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西药第929号“重组人粒细胞巨噬细胞集落刺激因子”中文名称变更为“重组人粒细胞巨噬细胞刺激因子”。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西药1082号“复方甲硝唑”中文名称变更为“复方甲硝唑（甲硝维参）”。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四、关于部分药品的认定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通用名为“依托咪酯乳状注射液”的药品属于医保目录西药第236号收载的依托咪酯注射剂。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通用名为“美沙拉秦”的药品与医保目录西药第763号通用名为“美沙拉嗪”的药品主要成分相同。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通用名为“阿夫唑嗪”的药品与医保目录西药第806号通用名为“阿呋唑嗪”的药品主要成分相同。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通用名为“依诺肝素钠注射液”、“达肝素钠注射液”、“那屈肝素钙注射液”的药品属于医保目录西药第905号“低分子肝素注射剂”。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bookmarkEnd w:id="0"/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人力资源社会保障部办公厅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2015年3月27日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066C6"/>
    <w:rsid w:val="34D603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羊城人力</cp:lastModifiedBy>
  <dcterms:modified xsi:type="dcterms:W3CDTF">2017-05-16T08:05:22Z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