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国务院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关于建立统一的城乡居民基本养老保险制度的意见</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2014年2月21日，</w:t>
      </w:r>
      <w:r>
        <w:rPr>
          <w:rFonts w:hint="eastAsia" w:ascii="黑体" w:hAnsi="黑体" w:eastAsia="黑体" w:cs="黑体"/>
          <w:b/>
          <w:bCs/>
          <w:sz w:val="32"/>
          <w:szCs w:val="32"/>
        </w:rPr>
        <w:t>国发〔2014〕8号）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按照党的十八大精神和十八届三中全会关于整合城乡居民基本养老保险制度的要求，依据《中华人民共和国社会保险法》有关规定，在总结新型农村社会养老保险（以下简称新农保）和城镇居民社会养老保险（以下简称城居保）试点经验的基础上，国务院决定，将新农保和城居保两项制度合并实施，在全国范围内建立统一的城乡居民基本养老保险（以下简称城乡居民养老保险）制度。现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高举中国特色社会主义伟大旗帜，以邓小平理论、“三个代表”重要思想、科学发展观为指导，贯彻落实党中央和国务院的各项决策部署，按照全覆盖、保基本、有弹性、可持续的方针，以增强公平性、适应流动性、保证可持续性为重点，全面推进和不断完善覆盖全体城乡居民的基本养老保险制度，充分发挥社会保险对保障人民基本生活、调节社会收入分配、促进城乡经济社会协调发展的重要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二、任务目标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坚持和完善社会统筹与个人账户相结合的制度模式，巩固和拓宽个人缴费、集体补助、政府补贴相结合的资金筹集渠道，完善基础养老金和个人账户养老金相结合的待遇支付政策，强化长缴多得、多缴多得等制度的激励机制，建立基础养老金正常调整机制，健全服务网络，提高管理水平，为参保居民提供方便快捷的服务。“十二五”末，在全国基本实现新农保和城居保制度合并实施，并与职工基本养老保险制度相衔接。2020年前，全面建成公平、统一、规范的城乡居民养老保险制度，与社会救助、社会福利等其他社会保障政策相配套，充分发挥家庭养老等传统保障方式的积极作用，更好保障参保城乡居民的老年基本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三、参保范围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年满16周岁（不含在校学生），非国家机关和事业单位工作人员及不属于职工基本养老保险制度覆盖范围的城乡居民，可以在户籍地参加城乡居民养老保险。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四、基金筹集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城乡居民养老保险基金由个人缴费、集体补助、政府补贴构成。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（一）个人缴费。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加城乡居民养老保险的人员应当按规定缴纳养老保险费。缴费标准目前设为每年100元、200元、300元、400元、500元、600元、700元、800元、900元、1000元、1500元、2000元12个档次，省（区、市）人民政府可以根据实际情况增设缴费档次，最高缴费档次标准原则上不超过当地灵活就业人员参加职工基本养老保险的年缴费额，并报人力资源社会保障部备案。人力资源社会保障部会同财政部依据城乡居民收入增长等情况适时调整缴费档次标准。参保人自主选择档次缴费，多缴多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（二）集体补助。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有条件的村集体经济组织应当对参保人缴费给予补助，补助标准由村民委员会召开村民会议民主确定，鼓励有条件的社区将集体补助纳入社区公益事业资金筹集范围。鼓励其他社会经济组织、公益慈善组织、个人为参保人缴费提供资助。补助、资助金额不超过当地设定的最高缴费档次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（三）政府补贴。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政府对符合领取城乡居民养老保险待遇条件的参保人全额支付基础养老金，其中，中央财政对中西部地区按中央确定的基础养老金标准给予全额补助，对东部地区给予50%的补助。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地方人民政府应当对参保人缴费给予补贴，对选择最低档次标准缴费的，补贴标准不低于每人每年30元；对选择较高档次标准缴费的，适当增加补贴金额；对选择500元及以上档次标准缴费的，补贴标准不低于每人每年60元，具体标准和办法由省（区、市）人民政府确定。对重度残疾人等缴费困难群体，地方人民政府为其代缴部分或全部最低标准的养老保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五、建立个人账户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国家为每个参保人员建立终身记录的养老保险个人账户，个人缴费、地方人民政府对参保人的缴费补贴、集体补助及其他社会经济组织、公益慈善组织、个人对参保人的缴费资助，全部记入个人账户。个人账户储存额按国家规定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六、养老保险待遇及调整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城乡居民养老保险待遇由基础养老金和个人账户养老金构成，支付终身。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（一）基础养老金。</w:t>
      </w:r>
      <w:r>
        <w:rPr>
          <w:rFonts w:hint="eastAsia" w:ascii="宋体" w:hAnsi="宋体" w:eastAsia="宋体" w:cs="宋体"/>
          <w:sz w:val="32"/>
          <w:szCs w:val="32"/>
        </w:rPr>
        <w:t>中央确定基础养老金最低标准，建立基础养老金最低标准正常调整机制，根据经济发展和物价变动等情况，适时调整全国基础养老金最低标准。地方人民政府可以根据实际情况适当提高基础养老金标准；对长期缴费的，可适当加发基础养老金，提高和加发部分的资金由地方人民政府支出，具体办法由省（区、市）人民政府规定，并报人力资源社会保障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（二）个人账户养老金。</w:t>
      </w:r>
      <w:r>
        <w:rPr>
          <w:rFonts w:hint="eastAsia" w:ascii="宋体" w:hAnsi="宋体" w:eastAsia="宋体" w:cs="宋体"/>
          <w:sz w:val="32"/>
          <w:szCs w:val="32"/>
        </w:rPr>
        <w:t>个人账户养老金的月计发标准，目前为个人账户全部储存额除以139（与现行职工基本养老保险个人账户养老金计发系数相同）。参保人死亡，个人账户资金余额可以依法继承。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七、养老保险待遇领取条件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参加城乡居民养老保险的个人，年满60周岁、累计缴费满15年，且未领取国家规定的基本养老保障待遇的，可以按月领取城乡居民养老保险待遇。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距规定领取年龄超过15年的，应按年缴费，累计缴费不少于15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八、转移接续与制度衔接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城乡居民养老保险制度与职工基本养老保险、优抚安置、城乡居民最低生活保障、农村五保供养等社会保障制度以及农村部分计划生育家庭奖励扶助制度的衔接，按有关规定执行。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九、基金管理和运营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将新农保基金和城居保基金合并为城乡居民养老保险基金，完善城乡居民养老保险基金财务会计制度和各项业务管理规章制度。城乡居民养老保险基金纳入社会保障基金财政专户，实行收支两条线管理，单独记账、独立核算，任何地区、部门、单位和个人均不得挤占挪用、虚报冒领。各地要在整合城乡居民养老保险制度的基础上，逐步推进城乡居民养老保险基金省级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城乡居民养老保险基金按照国家统一规定投资运营，实现保值增值。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十、基金监督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级人力资源社会保障部门要会同有关部门认真履行监管职责，建立健全内控制度和基金稽核监督制度，对基金的筹集、上解、划拨、发放、存储、管理等进行监控和检查，并按规定披露信息，接受社会监督。财政部门、审计部门按各自职责，对基金的收支、管理和投资运营情况实施监督。对虚报冒领、挤占挪用、贪污浪费等违纪违法行为，有关部门按国家有关法律法规严肃处理。要积极探索有村（居）民代表参加的社会监督的有效方式，做到基金公开透明，制度在阳光下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十一、经办管理服务与信息化建设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省（区、市）人民政府要切实加强城乡居民养老保险经办能力建设，结合本地实际，科学整合现有公共服务资源和社会保险经办管理资源，充实加强基层经办力量，做到精确管理、便捷服务。要注重运用现代管理方式和政府购买服务方式，降低行政成本，提高工作效率。要加强城乡居民养老保险工作人员专业培训，不断提高公共服务水平。社会保险经办机构要认真记录参保人缴费和领取待遇情况，建立参保档案，按规定妥善保存。地方人民政府要为经办机构提供必要的工作场地、设施设备、经费保障。城乡居民养老保险工作经费纳入同级财政预算，不得从城乡居民养老保险基金中开支。基层财政确有困难的地区，省市级财政可给予适当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在现有新农保和城居保业务管理系统基础上，整合形成省级集中的城乡居民养老保险信息管理系统，纳入“金保工程”建设，并与其他公民信息管理系统实现信息资源共享；要将信息网络向基层延伸，实现省、市、县、乡镇（街道）、社区实时联网，有条件的地区可延伸到行政村；要大力推行全国统一的社会保障卡，方便参保人持卡缴费、领取待遇和查询本人参保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十二、加强组织领导和政策宣传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地方各级人民政府要充分认识建立城乡居民养老保险制度的重要性，将其列入当地经济社会发展规划和年度目标管理考核体系，切实加强组织领导；要优化财政支出结构，加大财政投入，为城乡居民养老保险制度建设提供必要的财力保障。各级人力资源社会保障部门要切实履行主管部门职责，会同有关部门做好城乡居民养老保险工作的统筹规划和政策制定、统一管理、综合协调、监督检查等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区和有关部门要认真做好城乡居民养老保险政策宣传工作，全面准确地宣传解读政策，正确把握舆论导向，注重运用通俗易懂的语言和群众易于接受的方式，深入基层开展宣传活动，引导城乡居民踊跃参保、持续缴费、增加积累，保障参保人的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各省（区、市）人民政府要根据本意见，结合本地区实际情况，制定具体实施办法，并报人力资源社会保障部备案。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本意见自印发之日起实施，已有规定与本意见不一致的，按本意见执行。</w:t>
      </w:r>
    </w:p>
    <w:p>
      <w:pPr>
        <w:spacing w:line="360" w:lineRule="auto"/>
        <w:jc w:val="right"/>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国务院</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2014年2月21日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F5C91"/>
    <w:rsid w:val="73E12D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2017-05-17T02:05:38Z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